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D46D2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</w:rPr>
        <w:t>3, Chronické srdeční selhání</w:t>
      </w:r>
    </w:p>
    <w:p w14:paraId="20329AE4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= syndrom, který je dán systolickou nebo diastolickou poruchou srdeční funkce s následnou reakcí celého organismu, zprostředkovanou především neurohumorálními mechanismy, což vede ke snížení tolerance zátěže, ke snížení minutového výdeje, k retenci tekutin a ke zkrácení délky života</w:t>
      </w:r>
    </w:p>
    <w:p w14:paraId="506CE3EF" w14:textId="77777777" w:rsidR="0051758E" w:rsidRPr="003A45EE" w:rsidRDefault="0051758E" w:rsidP="0051758E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na zvýšené napětí ve stěně komor reaguje organizmus aktivací sympatiku (zvýšené hodnoty KA) a hormonálních systémů</w:t>
      </w:r>
      <w:bookmarkStart w:id="0" w:name="_GoBack"/>
      <w:bookmarkEnd w:id="0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, které nejdříve vedou k hypertrofii srdeční svaloviny, pak k její dilataci s postupnou ztrátou kontraktility i poddajnosti v důsledku fibrózy a apoptózy srdečního myokardu a tento proces vede k tzv. remodelaci komor a k manifestní dekompenzaci </w:t>
      </w:r>
    </w:p>
    <w:p w14:paraId="7C71301F" w14:textId="77777777" w:rsidR="0051758E" w:rsidRPr="003A45EE" w:rsidRDefault="0051758E" w:rsidP="0051758E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právě tlumení neurohumorálních reakcí je základem léčby srdečního selhání</w:t>
      </w:r>
    </w:p>
    <w:p w14:paraId="1D500F79" w14:textId="77777777" w:rsidR="0051758E" w:rsidRPr="003A45EE" w:rsidRDefault="0051758E" w:rsidP="0051758E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v praxi dominuje srdeční selhání levé komory, teprve sekundárně se může vyvinout v důsledku kompenzačních neurohumorálních plicních mechanizmů slabost pravé komory, nebo může vzniknout slabost pravé komory samostatně v důsledku chronického plicního procesu, který tvoří dlouhodobě zvýšenou zátěž pro pravou komoru</w:t>
      </w:r>
    </w:p>
    <w:p w14:paraId="236E5253" w14:textId="77777777" w:rsidR="0051758E" w:rsidRPr="003A45EE" w:rsidRDefault="0051758E" w:rsidP="0051758E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jedna z největších ekonomických zátěží ve zdravotnictví</w:t>
      </w:r>
    </w:p>
    <w:p w14:paraId="5A590AEC" w14:textId="77777777" w:rsidR="0051758E" w:rsidRPr="003A45EE" w:rsidRDefault="0051758E" w:rsidP="0051758E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závažnost dle NYHA</w:t>
      </w:r>
    </w:p>
    <w:p w14:paraId="2504F898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4AC1B888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Nejčastější příčiny:</w:t>
      </w:r>
    </w:p>
    <w:p w14:paraId="04D12708" w14:textId="77777777" w:rsidR="0051758E" w:rsidRPr="003A45EE" w:rsidRDefault="0051758E" w:rsidP="0051758E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ICHS a HT (50-70%)</w:t>
      </w:r>
    </w:p>
    <w:p w14:paraId="66D3076A" w14:textId="77777777" w:rsidR="0051758E" w:rsidRPr="003A45EE" w:rsidRDefault="0051758E" w:rsidP="0051758E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KMP (20-30%) - nejvíce dilatační</w:t>
      </w:r>
    </w:p>
    <w:p w14:paraId="48D05F79" w14:textId="77777777" w:rsidR="0051758E" w:rsidRPr="003A45EE" w:rsidRDefault="0051758E" w:rsidP="0051758E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chlopenní vady</w:t>
      </w:r>
    </w:p>
    <w:p w14:paraId="7CEB895C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7301778B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Příznaky:</w:t>
      </w:r>
    </w:p>
    <w:p w14:paraId="1A5409B5" w14:textId="77777777" w:rsidR="0051758E" w:rsidRPr="003A45EE" w:rsidRDefault="0051758E" w:rsidP="0051758E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LSS – dušnost (nejprve při námaze, postupně i v klidu), intolerance horizontály, astma cardiale, kašel… až plicní edém</w:t>
      </w:r>
    </w:p>
    <w:p w14:paraId="2505221F" w14:textId="77777777" w:rsidR="0051758E" w:rsidRPr="003A45EE" w:rsidRDefault="0051758E" w:rsidP="0051758E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PSS – většinou následkem LSS, nejprve perimaleolární otoky, postupně až anasarka s ascitem a otokem skrota, zvýšená náplň krčních žil, hepatomegalie, nechutenství, zácpa, pocit plnosti (z překrvení GIT)</w:t>
      </w:r>
    </w:p>
    <w:p w14:paraId="50FAD009" w14:textId="77777777" w:rsidR="0051758E" w:rsidRPr="003A45EE" w:rsidRDefault="0051758E" w:rsidP="0051758E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↑ aktivace sympatiku -&gt; tachykardie (i kvůli ↓minut. výdeji), pocení, horší snášenlivost tepla</w:t>
      </w:r>
    </w:p>
    <w:p w14:paraId="410BBBC4" w14:textId="77777777" w:rsidR="0051758E" w:rsidRPr="003A45EE" w:rsidRDefault="0051758E" w:rsidP="0051758E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pulsus alternans a tlakový alternans (dáno střídáním silnějších a slabších systol při selhávání LK), šelesty při postižení chlopní, zvedavý úder hrotu při hypertrofii LK</w:t>
      </w:r>
    </w:p>
    <w:p w14:paraId="7A2F2784" w14:textId="77777777" w:rsidR="0051758E" w:rsidRPr="003A45EE" w:rsidRDefault="0051758E" w:rsidP="0051758E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při vyšším plicním městnání chrůpky, ev. spastické fenomény, fluidothorax</w:t>
      </w:r>
    </w:p>
    <w:p w14:paraId="7E0BE092" w14:textId="77777777" w:rsidR="0051758E" w:rsidRPr="003A45EE" w:rsidRDefault="0051758E" w:rsidP="0051758E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nykturie (lehké LSS), oligurie (při ↓minutovém výdeji s pokročilým selháním ledvin)</w:t>
      </w:r>
    </w:p>
    <w:p w14:paraId="28B3375A" w14:textId="77777777" w:rsidR="0051758E" w:rsidRPr="003A45EE" w:rsidRDefault="0051758E" w:rsidP="0051758E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celková slabost, únava, až zmatenost, delirium</w:t>
      </w:r>
    </w:p>
    <w:p w14:paraId="7E5F4A56" w14:textId="77777777" w:rsidR="0051758E" w:rsidRPr="003A45EE" w:rsidRDefault="0051758E" w:rsidP="0051758E">
      <w:pPr>
        <w:widowControl w:val="0"/>
        <w:numPr>
          <w:ilvl w:val="0"/>
          <w:numId w:val="3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nárůst hmotnosti, při pokročilém CHSS kachexie</w:t>
      </w:r>
    </w:p>
    <w:p w14:paraId="28B3D2DC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15AD0117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DG:</w:t>
      </w:r>
    </w:p>
    <w:p w14:paraId="290F878E" w14:textId="77777777" w:rsidR="0051758E" w:rsidRPr="003A45EE" w:rsidRDefault="0051758E" w:rsidP="0051758E">
      <w:pPr>
        <w:widowControl w:val="0"/>
        <w:numPr>
          <w:ilvl w:val="0"/>
          <w:numId w:val="4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anamnéza + FV</w:t>
      </w:r>
    </w:p>
    <w:p w14:paraId="53D00EE7" w14:textId="77777777" w:rsidR="0051758E" w:rsidRPr="003A45EE" w:rsidRDefault="0051758E" w:rsidP="0051758E">
      <w:pPr>
        <w:widowControl w:val="0"/>
        <w:numPr>
          <w:ilvl w:val="0"/>
          <w:numId w:val="4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RTG S+P - rozšíření srdečního stínu (kardiothorakální </w:t>
      </w:r>
      <w:proofErr w:type="gram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index &gt;</w:t>
      </w:r>
      <w:proofErr w:type="gram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0,5), zpočátku rozšíření plicních hilů, postupně redistribuce plicní kresby se zmnožením cévní kresby v horních plicních polích (způsobeno ↑ plicním žilním tlakem, u zdravých není vidět)</w:t>
      </w:r>
    </w:p>
    <w:p w14:paraId="6FD89639" w14:textId="77777777" w:rsidR="0051758E" w:rsidRPr="003A45EE" w:rsidRDefault="0051758E" w:rsidP="0051758E">
      <w:pPr>
        <w:widowControl w:val="0"/>
        <w:numPr>
          <w:ilvl w:val="0"/>
          <w:numId w:val="4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laboratoř – BNP/NT-proBNP (má hlavně vysokou negativní prediktivní hodnotu), základ (BCH vč. jater, moč S) - často ↓Na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  <w:vertAlign w:val="superscript"/>
        </w:rPr>
        <w:t>+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kvůli zvýšené aktivitě renin-AT systému</w:t>
      </w:r>
    </w:p>
    <w:p w14:paraId="6307EE88" w14:textId="77777777" w:rsidR="0051758E" w:rsidRPr="003A45EE" w:rsidRDefault="0051758E" w:rsidP="0051758E">
      <w:pPr>
        <w:widowControl w:val="0"/>
        <w:numPr>
          <w:ilvl w:val="0"/>
          <w:numId w:val="4"/>
        </w:numPr>
        <w:tabs>
          <w:tab w:val="left" w:pos="20"/>
          <w:tab w:val="left" w:pos="229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přetěžované komory vylučují natriuretické peptidy – využití k dg/ dif dg dušnosti (hodnoty: BNP &lt;100pg/ml či NT-</w:t>
      </w:r>
      <w:proofErr w:type="gram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proBNP&lt;</w:t>
      </w:r>
      <w:proofErr w:type="gram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400 vylučují SS, BNP&gt;400 či NT-proBNP&gt;2000 pravděpodobné SS)</w:t>
      </w:r>
    </w:p>
    <w:p w14:paraId="4256D1EA" w14:textId="77777777" w:rsidR="0051758E" w:rsidRPr="003A45EE" w:rsidRDefault="0051758E" w:rsidP="0051758E">
      <w:pPr>
        <w:widowControl w:val="0"/>
        <w:numPr>
          <w:ilvl w:val="0"/>
          <w:numId w:val="4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EKG – různé nespecifické změny – přetížení síní, hypertrofie komor, různé blokády, změny ST-T, patol. Q po prodělaném IM, SV i komorové arytmie</w:t>
      </w:r>
    </w:p>
    <w:p w14:paraId="17BFD72D" w14:textId="77777777" w:rsidR="0051758E" w:rsidRPr="003A45EE" w:rsidRDefault="0051758E" w:rsidP="0051758E">
      <w:pPr>
        <w:widowControl w:val="0"/>
        <w:numPr>
          <w:ilvl w:val="0"/>
          <w:numId w:val="4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ECHO s dopplerovským vyšetřením – zásadní pro posouzení fce LK (velikost, EF), morfologie a kinetika komor, srdeční vady, perikardiální výpotek</w:t>
      </w:r>
    </w:p>
    <w:p w14:paraId="35AE92AB" w14:textId="77777777" w:rsidR="0051758E" w:rsidRPr="003A45EE" w:rsidRDefault="0051758E" w:rsidP="0051758E">
      <w:pPr>
        <w:widowControl w:val="0"/>
        <w:numPr>
          <w:ilvl w:val="0"/>
          <w:numId w:val="4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další – radioizotopové vyšetření (perfuze a viabilita myokardu), katetrizace (ventrikulografie většinou v rámci koronarografie při suspekci IM), MR při špatné vyšetřitelnosti echem</w:t>
      </w:r>
    </w:p>
    <w:p w14:paraId="053D823E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23BA2904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TER:</w:t>
      </w:r>
    </w:p>
    <w:p w14:paraId="37C4438A" w14:textId="77777777" w:rsidR="0051758E" w:rsidRPr="003A45EE" w:rsidRDefault="0051758E" w:rsidP="0051758E">
      <w:pPr>
        <w:widowControl w:val="0"/>
        <w:numPr>
          <w:ilvl w:val="0"/>
          <w:numId w:val="5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nefarmakologická – aktivita dle tolerance, rovnoměrná (nevystavovat se náhlým změnám a nárokům), dostatek odpočinku, stop kouření, alkohol minimálně, tekutiny </w:t>
      </w:r>
      <w:proofErr w:type="gram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1,5-2l</w:t>
      </w:r>
      <w:proofErr w:type="gram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, omezení soli</w:t>
      </w:r>
    </w:p>
    <w:p w14:paraId="7F5FCABD" w14:textId="77777777" w:rsidR="0051758E" w:rsidRPr="003A45EE" w:rsidRDefault="0051758E" w:rsidP="0051758E">
      <w:pPr>
        <w:widowControl w:val="0"/>
        <w:numPr>
          <w:ilvl w:val="0"/>
          <w:numId w:val="5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  <w:t xml:space="preserve">1, ACEI 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(při kašli AT1 blokátory) - zahajujeme malou D, postupně titrujeme</w:t>
      </w:r>
    </w:p>
    <w:p w14:paraId="18F1AB0D" w14:textId="77777777" w:rsidR="0051758E" w:rsidRPr="003A45EE" w:rsidRDefault="0051758E" w:rsidP="0051758E">
      <w:pPr>
        <w:widowControl w:val="0"/>
        <w:numPr>
          <w:ilvl w:val="0"/>
          <w:numId w:val="5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  <w:t xml:space="preserve">2, BB s vazodilat. účinkem 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(</w:t>
      </w:r>
      <w:r w:rsidRPr="003A45EE">
        <w:rPr>
          <w:rFonts w:ascii="Arial" w:hAnsi="Arial" w:cs="Arial"/>
          <w:bCs/>
          <w:color w:val="000000" w:themeColor="text1"/>
          <w:sz w:val="20"/>
          <w:szCs w:val="20"/>
          <w:u w:color="000000"/>
        </w:rPr>
        <w:t>carvedilol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, metoprolol, bisoprolol)</w:t>
      </w:r>
      <w:r w:rsidRPr="003A45EE"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  <w:t xml:space="preserve"> 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- zahajujeme malou D a postupně titrujeme, nejlépe vůbec nevysazovat (ponechat alespoň malou D), BB nikdy neukončovat náhle!</w:t>
      </w:r>
    </w:p>
    <w:p w14:paraId="0A3BC4E7" w14:textId="77777777" w:rsidR="0051758E" w:rsidRPr="003A45EE" w:rsidRDefault="0051758E" w:rsidP="0051758E">
      <w:pPr>
        <w:widowControl w:val="0"/>
        <w:numPr>
          <w:ilvl w:val="0"/>
          <w:numId w:val="5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  <w:t>diuretika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při symptomech (otoky, chrůpky, dušnost) - při zachování renálních fcí a u lehčích forem thiazidová, při GF &lt;0,5ml/s a u těžších forem kličková, u rezistentních kombinace (hlídat ztráty Mg a 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lastRenderedPageBreak/>
        <w:t>K)</w:t>
      </w:r>
    </w:p>
    <w:p w14:paraId="31FD87B8" w14:textId="77777777" w:rsidR="0051758E" w:rsidRPr="003A45EE" w:rsidRDefault="0051758E" w:rsidP="0051758E">
      <w:pPr>
        <w:widowControl w:val="0"/>
        <w:numPr>
          <w:ilvl w:val="1"/>
          <w:numId w:val="5"/>
        </w:numPr>
        <w:tabs>
          <w:tab w:val="left" w:pos="180"/>
          <w:tab w:val="left" w:pos="409"/>
        </w:tabs>
        <w:autoSpaceDE w:val="0"/>
        <w:autoSpaceDN w:val="0"/>
        <w:adjustRightInd w:val="0"/>
        <w:ind w:left="409" w:hanging="41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(ev. diuretika šetřící draslík – triamteren, amilorid)</w:t>
      </w:r>
    </w:p>
    <w:p w14:paraId="664C615A" w14:textId="77777777" w:rsidR="0051758E" w:rsidRPr="003A45EE" w:rsidRDefault="0051758E" w:rsidP="0051758E">
      <w:pPr>
        <w:widowControl w:val="0"/>
        <w:numPr>
          <w:ilvl w:val="1"/>
          <w:numId w:val="5"/>
        </w:numPr>
        <w:tabs>
          <w:tab w:val="left" w:pos="180"/>
          <w:tab w:val="left" w:pos="409"/>
        </w:tabs>
        <w:autoSpaceDE w:val="0"/>
        <w:autoSpaceDN w:val="0"/>
        <w:adjustRightInd w:val="0"/>
        <w:ind w:left="409" w:hanging="41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  <w:t>spironolakton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(25 mg) - NYHA III a IV, diuretický efekt + zpomaluje vznik fibrózy v myokardu (antagonista aldosteronu, aktivuje RAA systém – měl by být vždy v kombinaci s ACEI, hlídat: K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  <w:vertAlign w:val="superscript"/>
        </w:rPr>
        <w:t>+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&lt;5! a kreatinin &lt;200!)</w:t>
      </w:r>
    </w:p>
    <w:p w14:paraId="1B3FACCA" w14:textId="77777777" w:rsidR="0051758E" w:rsidRPr="003A45EE" w:rsidRDefault="0051758E" w:rsidP="0051758E">
      <w:pPr>
        <w:widowControl w:val="0"/>
        <w:numPr>
          <w:ilvl w:val="0"/>
          <w:numId w:val="5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  <w:t>digoxin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(0,125 mg) - u symptomatických nemocných s prokazatelnou poruchou systolické fce a SV arytmiemi (nejč. tachyFiS)</w:t>
      </w:r>
    </w:p>
    <w:p w14:paraId="74D474DB" w14:textId="77777777" w:rsidR="0051758E" w:rsidRPr="003A45EE" w:rsidRDefault="0051758E" w:rsidP="0051758E">
      <w:pPr>
        <w:widowControl w:val="0"/>
        <w:numPr>
          <w:ilvl w:val="0"/>
          <w:numId w:val="5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nitráty – u nezvladatelné AP/HT</w:t>
      </w:r>
    </w:p>
    <w:p w14:paraId="1593ED99" w14:textId="77777777" w:rsidR="0051758E" w:rsidRPr="003A45EE" w:rsidRDefault="0051758E" w:rsidP="0051758E">
      <w:pPr>
        <w:widowControl w:val="0"/>
        <w:numPr>
          <w:ilvl w:val="0"/>
          <w:numId w:val="5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+ dle onemocnění (DM, po IM…) - př. antiagregační/antikoagulační ter.</w:t>
      </w:r>
    </w:p>
    <w:p w14:paraId="670EB9C2" w14:textId="77777777" w:rsidR="0051758E" w:rsidRPr="003A45EE" w:rsidRDefault="0051758E" w:rsidP="0051758E">
      <w:pPr>
        <w:widowControl w:val="0"/>
        <w:numPr>
          <w:ilvl w:val="0"/>
          <w:numId w:val="5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ev. </w:t>
      </w:r>
      <w:r w:rsidRPr="003A45EE"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  <w:t>BiV/ICD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, KCH operace, transplantace, RF ablace, revaskularizace</w:t>
      </w:r>
    </w:p>
    <w:p w14:paraId="3AF923A4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02D90E18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Prognóza: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od zavedení ACEI+BB se zlepšila, ale stále je špatná. Lehčí formy většinou náhlá smrt (přežití průměr 7 - 10let), těžší formy většinou nezvratné SS (přežití průměr 2-4 roky).</w:t>
      </w:r>
    </w:p>
    <w:p w14:paraId="5BFE5515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4712E078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POZN:</w:t>
      </w:r>
    </w:p>
    <w:p w14:paraId="3A3A4445" w14:textId="77777777" w:rsidR="0051758E" w:rsidRPr="003A45EE" w:rsidRDefault="0051758E" w:rsidP="0051758E">
      <w:pPr>
        <w:widowControl w:val="0"/>
        <w:numPr>
          <w:ilvl w:val="0"/>
          <w:numId w:val="6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ev. dočíst neurohumorální reakce</w:t>
      </w:r>
    </w:p>
    <w:p w14:paraId="6859DB63" w14:textId="77777777" w:rsidR="0051758E" w:rsidRPr="003A45EE" w:rsidRDefault="0051758E" w:rsidP="0051758E">
      <w:pPr>
        <w:widowControl w:val="0"/>
        <w:numPr>
          <w:ilvl w:val="0"/>
          <w:numId w:val="6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normální RTG + EKG téměř vylučuje CHSS</w:t>
      </w:r>
    </w:p>
    <w:p w14:paraId="5A425A60" w14:textId="77777777" w:rsidR="0051758E" w:rsidRPr="003A45EE" w:rsidRDefault="0051758E" w:rsidP="0051758E">
      <w:pPr>
        <w:widowControl w:val="0"/>
        <w:numPr>
          <w:ilvl w:val="0"/>
          <w:numId w:val="6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ACEI (enalapril, quinalapril, perindopril, ramipril…) - inhibují přeměnu AT1 na AT2 -&gt; periferní vazodilatace, natriuretický ef., regrese hypertrofie myokardu, brání depleci K+, snižuje rezistenci koron. tepen, zvyšuje reaktivitu betareceptorů -&gt; snižují mortalitu + zlepšují kvalitu života</w:t>
      </w:r>
    </w:p>
    <w:p w14:paraId="3E9206EB" w14:textId="77777777" w:rsidR="0051758E" w:rsidRPr="003A45EE" w:rsidRDefault="0051758E" w:rsidP="0051758E">
      <w:pPr>
        <w:widowControl w:val="0"/>
        <w:numPr>
          <w:ilvl w:val="0"/>
          <w:numId w:val="6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AT1 blokátory = antagonisté receptorů pro ATII typu 1</w:t>
      </w:r>
    </w:p>
    <w:p w14:paraId="03202A62" w14:textId="77777777" w:rsidR="0051758E" w:rsidRPr="003A45EE" w:rsidRDefault="0051758E" w:rsidP="0051758E">
      <w:pPr>
        <w:widowControl w:val="0"/>
        <w:numPr>
          <w:ilvl w:val="0"/>
          <w:numId w:val="6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BB – snižují aktivitu sympatiku (který se nejvíce podílí na poškození srdce), vazodilatační účinek (snižují TK a systémovou cévní rezistenci)</w:t>
      </w:r>
    </w:p>
    <w:p w14:paraId="0406B03F" w14:textId="77777777" w:rsidR="0051758E" w:rsidRPr="009264E7" w:rsidRDefault="0051758E" w:rsidP="0051758E">
      <w:pPr>
        <w:widowControl w:val="0"/>
        <w:numPr>
          <w:ilvl w:val="0"/>
          <w:numId w:val="6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dohledat ev. čísla (incidence, mortalita…)</w:t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124"/>
      </w:tblGrid>
      <w:tr w:rsidR="0051758E" w:rsidRPr="003A45EE" w14:paraId="099EDF87" w14:textId="77777777" w:rsidTr="00CD196D">
        <w:trPr>
          <w:trHeight w:val="16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A40EAC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NYHA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D3A648" w14:textId="77777777" w:rsidR="0051758E" w:rsidRPr="009264E7" w:rsidRDefault="0051758E" w:rsidP="00CD19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</w:p>
        </w:tc>
      </w:tr>
      <w:tr w:rsidR="0051758E" w:rsidRPr="003A45EE" w14:paraId="2F88F39A" w14:textId="77777777" w:rsidTr="00CD196D">
        <w:tblPrEx>
          <w:tblBorders>
            <w:top w:val="none" w:sz="0" w:space="0" w:color="auto"/>
          </w:tblBorders>
        </w:tblPrEx>
        <w:trPr>
          <w:trHeight w:val="310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F20530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I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BDDB0B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Bez omezení činnosti</w:t>
            </w:r>
          </w:p>
        </w:tc>
      </w:tr>
      <w:tr w:rsidR="0051758E" w:rsidRPr="003A45EE" w14:paraId="2AF7D413" w14:textId="77777777" w:rsidTr="00CD196D">
        <w:tblPrEx>
          <w:tblBorders>
            <w:top w:val="none" w:sz="0" w:space="0" w:color="auto"/>
          </w:tblBorders>
        </w:tblPrEx>
        <w:trPr>
          <w:trHeight w:val="302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F6186D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II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13D5A5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Omezení při větší námaze</w:t>
            </w:r>
          </w:p>
        </w:tc>
      </w:tr>
      <w:tr w:rsidR="0051758E" w:rsidRPr="003A45EE" w14:paraId="28ECFB4C" w14:textId="77777777" w:rsidTr="00CD196D">
        <w:tblPrEx>
          <w:tblBorders>
            <w:top w:val="none" w:sz="0" w:space="0" w:color="auto"/>
          </w:tblBorders>
        </w:tblPrEx>
        <w:trPr>
          <w:trHeight w:val="302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8FB6C9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III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63EFA3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Omezení při běžné námaze</w:t>
            </w:r>
          </w:p>
        </w:tc>
      </w:tr>
      <w:tr w:rsidR="0051758E" w:rsidRPr="003A45EE" w14:paraId="160D90DC" w14:textId="77777777" w:rsidTr="00CD196D">
        <w:trPr>
          <w:trHeight w:val="155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716D59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IV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7CC7E5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Omezení v klidu</w:t>
            </w:r>
          </w:p>
        </w:tc>
      </w:tr>
    </w:tbl>
    <w:p w14:paraId="217AF448" w14:textId="77777777" w:rsidR="0051758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04FA3604" w14:textId="77777777" w:rsidR="0051758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0DF6F25A" w14:textId="77777777" w:rsidR="0051758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55BC1154" w14:textId="77777777" w:rsidR="0051758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2AF1AAEB" w14:textId="77777777" w:rsidR="0051758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1436C653" w14:textId="77777777" w:rsidR="0051758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14632689" w14:textId="77777777" w:rsidR="0051758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3ACA1B14" w14:textId="77777777" w:rsidR="0051758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u w:color="000000"/>
        </w:rPr>
      </w:pPr>
    </w:p>
    <w:p w14:paraId="767DA8C7" w14:textId="77777777" w:rsidR="0051758E" w:rsidRPr="009264E7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u w:color="000000"/>
        </w:rPr>
      </w:pPr>
      <w:r w:rsidRPr="009264E7">
        <w:rPr>
          <w:rFonts w:ascii="Arial" w:hAnsi="Arial" w:cs="Arial"/>
          <w:color w:val="000000" w:themeColor="text1"/>
          <w:sz w:val="18"/>
          <w:szCs w:val="18"/>
          <w:u w:color="000000"/>
        </w:rPr>
        <w:t>Příznaky SS:</w:t>
      </w:r>
    </w:p>
    <w:tbl>
      <w:tblPr>
        <w:tblpPr w:leftFromText="141" w:rightFromText="141" w:vertAnchor="text" w:tblpX="-118" w:tblpY="1"/>
        <w:tblOverlap w:val="never"/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623"/>
        <w:gridCol w:w="1637"/>
      </w:tblGrid>
      <w:tr w:rsidR="0051758E" w:rsidRPr="003A45EE" w14:paraId="2E5B661B" w14:textId="77777777" w:rsidTr="00CD196D">
        <w:trPr>
          <w:trHeight w:val="212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C0C451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Plicní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383229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Kardiální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E94DD3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Systémový</w:t>
            </w:r>
          </w:p>
        </w:tc>
      </w:tr>
      <w:tr w:rsidR="0051758E" w:rsidRPr="003A45EE" w14:paraId="12E5C87B" w14:textId="77777777" w:rsidTr="00CD196D">
        <w:tblPrEx>
          <w:tblBorders>
            <w:top w:val="none" w:sz="0" w:space="0" w:color="auto"/>
          </w:tblBorders>
        </w:tblPrEx>
        <w:trPr>
          <w:trHeight w:val="222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68D41B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Fluidothorax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9DCF6C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Hypertrofie LK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2B443E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Vzestup hmotnosti</w:t>
            </w:r>
          </w:p>
        </w:tc>
      </w:tr>
      <w:tr w:rsidR="0051758E" w:rsidRPr="003A45EE" w14:paraId="7CF50365" w14:textId="77777777" w:rsidTr="00CD196D">
        <w:tblPrEx>
          <w:tblBorders>
            <w:top w:val="none" w:sz="0" w:space="0" w:color="auto"/>
          </w:tblBorders>
        </w:tblPrEx>
        <w:trPr>
          <w:trHeight w:val="212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48D4E1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Chrůpky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1B6613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Dilatace srdce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27B26E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Otoky</w:t>
            </w:r>
          </w:p>
        </w:tc>
      </w:tr>
      <w:tr w:rsidR="0051758E" w:rsidRPr="003A45EE" w14:paraId="6A19D58D" w14:textId="77777777" w:rsidTr="00CD196D">
        <w:tblPrEx>
          <w:tblBorders>
            <w:top w:val="none" w:sz="0" w:space="0" w:color="auto"/>
          </w:tblBorders>
        </w:tblPrEx>
        <w:trPr>
          <w:trHeight w:val="212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9026EF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Pískoty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3298BB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Tachykardie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1A2C14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Ascites</w:t>
            </w:r>
          </w:p>
        </w:tc>
      </w:tr>
      <w:tr w:rsidR="0051758E" w:rsidRPr="003A45EE" w14:paraId="04D112D4" w14:textId="77777777" w:rsidTr="00CD196D">
        <w:tblPrEx>
          <w:tblBorders>
            <w:top w:val="none" w:sz="0" w:space="0" w:color="auto"/>
          </w:tblBorders>
        </w:tblPrEx>
        <w:trPr>
          <w:trHeight w:val="212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227DB3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Tachypnoe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3D496B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III. ozva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365E6C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Hepatomegalie</w:t>
            </w:r>
          </w:p>
        </w:tc>
      </w:tr>
      <w:tr w:rsidR="0051758E" w:rsidRPr="003A45EE" w14:paraId="2A0F381A" w14:textId="77777777" w:rsidTr="00CD196D">
        <w:tblPrEx>
          <w:tblBorders>
            <w:top w:val="none" w:sz="0" w:space="0" w:color="auto"/>
          </w:tblBorders>
        </w:tblPrEx>
        <w:trPr>
          <w:trHeight w:val="43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CC0E54" w14:textId="77777777" w:rsidR="0051758E" w:rsidRPr="009264E7" w:rsidRDefault="0051758E" w:rsidP="00CD19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Dyspnoe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4E9904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IV. ozva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50E288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Hepatojugulární reflux</w:t>
            </w:r>
          </w:p>
        </w:tc>
      </w:tr>
      <w:tr w:rsidR="0051758E" w:rsidRPr="003A45EE" w14:paraId="3F1DFDAB" w14:textId="77777777" w:rsidTr="00CD196D">
        <w:tblPrEx>
          <w:tblBorders>
            <w:top w:val="none" w:sz="0" w:space="0" w:color="auto"/>
          </w:tblBorders>
        </w:tblPrEx>
        <w:trPr>
          <w:trHeight w:val="212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E7F5DE" w14:textId="77777777" w:rsidR="0051758E" w:rsidRPr="009264E7" w:rsidRDefault="0051758E" w:rsidP="00CD19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Ortopnoe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D016DE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Mělký pulz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0A3EF4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Cyanóza</w:t>
            </w:r>
          </w:p>
        </w:tc>
      </w:tr>
      <w:tr w:rsidR="0051758E" w:rsidRPr="003A45EE" w14:paraId="16FE10EF" w14:textId="77777777" w:rsidTr="00CD196D">
        <w:tblPrEx>
          <w:tblBorders>
            <w:top w:val="none" w:sz="0" w:space="0" w:color="auto"/>
          </w:tblBorders>
        </w:tblPrEx>
        <w:trPr>
          <w:trHeight w:val="212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995997" w14:textId="77777777" w:rsidR="0051758E" w:rsidRPr="009264E7" w:rsidRDefault="0051758E" w:rsidP="00CD19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Astma cardiale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0EF935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Alternující pulz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7B29C4" w14:textId="77777777" w:rsidR="0051758E" w:rsidRPr="009264E7" w:rsidRDefault="0051758E" w:rsidP="00CD19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Nykturie/oligurie</w:t>
            </w:r>
          </w:p>
        </w:tc>
      </w:tr>
      <w:tr w:rsidR="0051758E" w:rsidRPr="003A45EE" w14:paraId="6ACE091A" w14:textId="77777777" w:rsidTr="00CD196D">
        <w:tblPrEx>
          <w:tblBorders>
            <w:top w:val="none" w:sz="0" w:space="0" w:color="auto"/>
          </w:tblBorders>
        </w:tblPrEx>
        <w:trPr>
          <w:trHeight w:val="212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DC544D" w14:textId="77777777" w:rsidR="0051758E" w:rsidRPr="009264E7" w:rsidRDefault="0051758E" w:rsidP="00CD19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Kašel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9ADFA5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Šelesty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829654" w14:textId="77777777" w:rsidR="0051758E" w:rsidRPr="009264E7" w:rsidRDefault="0051758E" w:rsidP="00CD19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</w:p>
        </w:tc>
      </w:tr>
      <w:tr w:rsidR="0051758E" w:rsidRPr="003A45EE" w14:paraId="5AD0247B" w14:textId="77777777" w:rsidTr="00CD196D">
        <w:tblPrEx>
          <w:tblBorders>
            <w:top w:val="none" w:sz="0" w:space="0" w:color="auto"/>
          </w:tblBorders>
        </w:tblPrEx>
        <w:trPr>
          <w:trHeight w:val="222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401C8F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948C5E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Palpitace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D9B3B7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Slabost, únava</w:t>
            </w:r>
          </w:p>
        </w:tc>
      </w:tr>
      <w:tr w:rsidR="0051758E" w:rsidRPr="003A45EE" w14:paraId="7A54EC9D" w14:textId="77777777" w:rsidTr="00CD196D">
        <w:tblPrEx>
          <w:tblBorders>
            <w:top w:val="none" w:sz="0" w:space="0" w:color="auto"/>
          </w:tblBorders>
        </w:tblPrEx>
        <w:trPr>
          <w:trHeight w:val="221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147AF1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BD5DD8" w14:textId="77777777" w:rsidR="0051758E" w:rsidRPr="009264E7" w:rsidRDefault="0051758E" w:rsidP="00CD19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C60FB1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Nauzea, zvracení</w:t>
            </w:r>
          </w:p>
        </w:tc>
      </w:tr>
      <w:tr w:rsidR="0051758E" w:rsidRPr="003A45EE" w14:paraId="21330855" w14:textId="77777777" w:rsidTr="00CD196D">
        <w:tblPrEx>
          <w:tblBorders>
            <w:top w:val="none" w:sz="0" w:space="0" w:color="auto"/>
          </w:tblBorders>
        </w:tblPrEx>
        <w:trPr>
          <w:trHeight w:val="212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0631C8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B08B1E" w14:textId="77777777" w:rsidR="0051758E" w:rsidRPr="009264E7" w:rsidRDefault="0051758E" w:rsidP="00CD19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D5BFFD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Obstipace</w:t>
            </w:r>
          </w:p>
        </w:tc>
      </w:tr>
      <w:tr w:rsidR="0051758E" w:rsidRPr="003A45EE" w14:paraId="0498A1CA" w14:textId="77777777" w:rsidTr="00CD196D">
        <w:tblPrEx>
          <w:tblBorders>
            <w:top w:val="none" w:sz="0" w:space="0" w:color="auto"/>
          </w:tblBorders>
        </w:tblPrEx>
        <w:trPr>
          <w:trHeight w:val="222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D359EE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2DCA03" w14:textId="77777777" w:rsidR="0051758E" w:rsidRPr="009264E7" w:rsidRDefault="0051758E" w:rsidP="00CD19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ABCB07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Insomnie</w:t>
            </w:r>
          </w:p>
        </w:tc>
      </w:tr>
      <w:tr w:rsidR="0051758E" w:rsidRPr="003A45EE" w14:paraId="1A983FDE" w14:textId="77777777" w:rsidTr="00CD196D">
        <w:tblPrEx>
          <w:tblBorders>
            <w:top w:val="none" w:sz="0" w:space="0" w:color="auto"/>
          </w:tblBorders>
        </w:tblPrEx>
        <w:trPr>
          <w:trHeight w:val="212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83787B" w14:textId="77777777" w:rsidR="0051758E" w:rsidRPr="009264E7" w:rsidRDefault="0051758E" w:rsidP="00CD19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B1E611" w14:textId="77777777" w:rsidR="0051758E" w:rsidRPr="009264E7" w:rsidRDefault="0051758E" w:rsidP="00CD19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D3FCDA" w14:textId="77777777" w:rsidR="0051758E" w:rsidRPr="009264E7" w:rsidRDefault="0051758E" w:rsidP="00CD1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  <w:u w:color="000000"/>
              </w:rPr>
            </w:pPr>
            <w:r w:rsidRPr="009264E7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Pocení</w:t>
            </w:r>
          </w:p>
        </w:tc>
      </w:tr>
    </w:tbl>
    <w:p w14:paraId="5DD6E71C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186D179C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2C2F6782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val="single" w:color="000000"/>
        </w:rPr>
      </w:pPr>
    </w:p>
    <w:p w14:paraId="31A2A3AB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76DAEDD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5DA22A9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C708716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3FB1AB9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33D3335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DE21F71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6DD0BD1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91B32A2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372454C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1D94349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6F716B8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02F6A75" w14:textId="77777777" w:rsidR="0051758E" w:rsidRPr="003A45EE" w:rsidRDefault="0051758E" w:rsidP="005175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613EDA2" w14:textId="77777777" w:rsidR="00161493" w:rsidRDefault="0051758E"/>
    <w:sectPr w:rsidR="00161493" w:rsidSect="003C30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0000064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8E"/>
    <w:rsid w:val="003C3064"/>
    <w:rsid w:val="0051758E"/>
    <w:rsid w:val="006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053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175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4889</Characters>
  <Application>Microsoft Macintosh Word</Application>
  <DocSecurity>0</DocSecurity>
  <Lines>40</Lines>
  <Paragraphs>11</Paragraphs>
  <ScaleCrop>false</ScaleCrop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Hnyková</dc:creator>
  <cp:keywords/>
  <dc:description/>
  <cp:lastModifiedBy>Michaela Hnyková</cp:lastModifiedBy>
  <cp:revision>1</cp:revision>
  <dcterms:created xsi:type="dcterms:W3CDTF">2020-08-31T17:57:00Z</dcterms:created>
  <dcterms:modified xsi:type="dcterms:W3CDTF">2020-08-31T17:58:00Z</dcterms:modified>
</cp:coreProperties>
</file>